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D4" w:rsidRPr="003022D4" w:rsidRDefault="003022D4" w:rsidP="003022D4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3022D4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NHS vaccination schedule</w:t>
      </w:r>
    </w:p>
    <w:p w:rsidR="003022D4" w:rsidRPr="003022D4" w:rsidRDefault="003022D4" w:rsidP="003022D4">
      <w:pPr>
        <w:shd w:val="clear" w:color="auto" w:fill="005EB8"/>
        <w:spacing w:line="240" w:lineRule="auto"/>
        <w:ind w:left="-480" w:right="-480"/>
        <w:outlineLvl w:val="2"/>
        <w:rPr>
          <w:rFonts w:ascii="Frutiger W01" w:eastAsia="Times New Roman" w:hAnsi="Frutiger W01" w:cs="Times New Roman"/>
          <w:b/>
          <w:bCs/>
          <w:color w:val="FFFFFF"/>
          <w:sz w:val="30"/>
          <w:szCs w:val="30"/>
          <w:lang w:val="en" w:eastAsia="en-GB"/>
        </w:rPr>
      </w:pPr>
      <w:r w:rsidRPr="003022D4">
        <w:rPr>
          <w:rFonts w:ascii="Frutiger W01" w:eastAsia="Times New Roman" w:hAnsi="Frutiger W01" w:cs="Times New Roman"/>
          <w:b/>
          <w:bCs/>
          <w:color w:val="FFFFFF"/>
          <w:sz w:val="30"/>
          <w:szCs w:val="30"/>
          <w:lang w:val="en" w:eastAsia="en-GB"/>
        </w:rPr>
        <w:t>Babies under 1 year old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7309"/>
      </w:tblGrid>
      <w:tr w:rsidR="003022D4" w:rsidRPr="003022D4" w:rsidTr="003022D4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A table showing when vaccines are offered to babies under 1 year old</w:t>
            </w:r>
          </w:p>
        </w:tc>
      </w:tr>
      <w:tr w:rsidR="003022D4" w:rsidRPr="003022D4" w:rsidTr="003022D4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0" w:type="auto"/>
            <w:tcBorders>
              <w:bottom w:val="single" w:sz="12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  <w:t>Vaccines</w:t>
            </w:r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8 weeks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6-in-1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6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Pneumococcal (PCV)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7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Rotavirus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8" w:history="1">
              <w:proofErr w:type="spellStart"/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MenB</w:t>
              </w:r>
              <w:proofErr w:type="spellEnd"/>
            </w:hyperlink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12 weeks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6-in-1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(2nd dose)</w:t>
            </w:r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10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Rotavirus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(2nd dose)</w:t>
            </w:r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16 weeks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6-in-1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(3rd dose)</w:t>
            </w:r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12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Pneumococcal (PCV)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(2nd dose)</w:t>
            </w:r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13" w:history="1">
              <w:proofErr w:type="spellStart"/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MenB</w:t>
              </w:r>
              <w:proofErr w:type="spellEnd"/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(2nd dose)</w:t>
            </w:r>
          </w:p>
        </w:tc>
      </w:tr>
    </w:tbl>
    <w:p w:rsidR="003022D4" w:rsidRPr="003022D4" w:rsidRDefault="003022D4" w:rsidP="003022D4">
      <w:pPr>
        <w:shd w:val="clear" w:color="auto" w:fill="005EB8"/>
        <w:spacing w:line="240" w:lineRule="auto"/>
        <w:ind w:left="-480" w:right="-480"/>
        <w:outlineLvl w:val="2"/>
        <w:rPr>
          <w:rFonts w:ascii="Frutiger W01" w:eastAsia="Times New Roman" w:hAnsi="Frutiger W01" w:cs="Times New Roman"/>
          <w:b/>
          <w:bCs/>
          <w:color w:val="FFFFFF"/>
          <w:sz w:val="30"/>
          <w:szCs w:val="30"/>
          <w:lang w:val="en" w:eastAsia="en-GB"/>
        </w:rPr>
      </w:pPr>
      <w:r w:rsidRPr="003022D4">
        <w:rPr>
          <w:rFonts w:ascii="Frutiger W01" w:eastAsia="Times New Roman" w:hAnsi="Frutiger W01" w:cs="Times New Roman"/>
          <w:b/>
          <w:bCs/>
          <w:color w:val="FFFFFF"/>
          <w:sz w:val="30"/>
          <w:szCs w:val="30"/>
          <w:lang w:val="en" w:eastAsia="en-GB"/>
        </w:rPr>
        <w:t>Children aged 1 to 15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6010"/>
      </w:tblGrid>
      <w:tr w:rsidR="003022D4" w:rsidRPr="003022D4" w:rsidTr="003022D4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A table showing when vaccines are offered to children aged 1 to 15</w:t>
            </w:r>
          </w:p>
        </w:tc>
      </w:tr>
      <w:tr w:rsidR="003022D4" w:rsidRPr="003022D4" w:rsidTr="003022D4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0" w:type="auto"/>
            <w:tcBorders>
              <w:bottom w:val="single" w:sz="12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b/>
                <w:bCs/>
                <w:color w:val="212B32"/>
                <w:sz w:val="24"/>
                <w:szCs w:val="24"/>
                <w:lang w:eastAsia="en-GB"/>
              </w:rPr>
              <w:t>Vaccines</w:t>
            </w:r>
            <w:bookmarkStart w:id="0" w:name="_GoBack"/>
            <w:bookmarkEnd w:id="0"/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1 year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Hib/</w:t>
              </w:r>
              <w:proofErr w:type="spellStart"/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MenC</w:t>
              </w:r>
              <w:proofErr w:type="spellEnd"/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(1st dose)</w:t>
            </w:r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15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MMR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(1st dose)</w:t>
            </w:r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16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Pneumococcal (PCV)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(3rd dose)</w:t>
            </w:r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17" w:history="1">
              <w:proofErr w:type="spellStart"/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MenB</w:t>
              </w:r>
              <w:proofErr w:type="spellEnd"/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(3rd dose)</w:t>
            </w:r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2 to 10 years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Flu vaccine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(every year)</w:t>
            </w:r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3 years and 4 months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MMR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(2nd dose)</w:t>
            </w:r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20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4-in-1 pre-school booster</w:t>
              </w:r>
            </w:hyperlink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12 to 13 years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HPV vaccine</w:t>
              </w:r>
            </w:hyperlink>
          </w:p>
        </w:tc>
      </w:tr>
      <w:tr w:rsidR="003022D4" w:rsidRPr="003022D4" w:rsidTr="003022D4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</w:pPr>
            <w:r w:rsidRPr="003022D4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eastAsia="en-GB"/>
              </w:rPr>
              <w:t>14 years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2D4" w:rsidRPr="003022D4" w:rsidRDefault="003022D4" w:rsidP="0030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3-in-1 teenage booster</w:t>
              </w:r>
            </w:hyperlink>
            <w:r w:rsidRPr="003022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23" w:history="1">
              <w:proofErr w:type="spellStart"/>
              <w:r w:rsidRPr="00C227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MenACWY</w:t>
              </w:r>
              <w:proofErr w:type="spellEnd"/>
            </w:hyperlink>
          </w:p>
        </w:tc>
      </w:tr>
    </w:tbl>
    <w:p w:rsidR="003F4C1C" w:rsidRDefault="003F4C1C"/>
    <w:sectPr w:rsidR="003F4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4"/>
    <w:rsid w:val="003022D4"/>
    <w:rsid w:val="003F4C1C"/>
    <w:rsid w:val="00C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22D4"/>
    <w:pPr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022D4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2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022D4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22D4"/>
    <w:rPr>
      <w:color w:val="005EB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22D4"/>
    <w:pPr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022D4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2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022D4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22D4"/>
    <w:rPr>
      <w:color w:val="005EB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8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76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655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6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4329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vaccinations/meningitis-b-vaccine/" TargetMode="External"/><Relationship Id="rId13" Type="http://schemas.openxmlformats.org/officeDocument/2006/relationships/hyperlink" Target="https://www.nhs.uk/conditions/vaccinations/meningitis-b-vaccine/" TargetMode="External"/><Relationship Id="rId18" Type="http://schemas.openxmlformats.org/officeDocument/2006/relationships/hyperlink" Target="https://www.nhs.uk/conditions/vaccinations/child-flu-vacc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hs.uk/conditions/vaccinations/hpv-human-papillomavirus-vaccine/" TargetMode="External"/><Relationship Id="rId7" Type="http://schemas.openxmlformats.org/officeDocument/2006/relationships/hyperlink" Target="https://www.nhs.uk/conditions/vaccinations/rotavirus-vaccine/" TargetMode="External"/><Relationship Id="rId12" Type="http://schemas.openxmlformats.org/officeDocument/2006/relationships/hyperlink" Target="https://www.nhs.uk/conditions/vaccinations/pneumococcal-vaccination/" TargetMode="External"/><Relationship Id="rId17" Type="http://schemas.openxmlformats.org/officeDocument/2006/relationships/hyperlink" Target="https://www.nhs.uk/conditions/vaccinations/meningitis-b-vaccine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nhs.uk/conditions/vaccinations/pneumococcal-vaccination/" TargetMode="External"/><Relationship Id="rId20" Type="http://schemas.openxmlformats.org/officeDocument/2006/relationships/hyperlink" Target="https://www.nhs.uk/conditions/vaccinations/4-in-1-pre-school-dtap-ipv-boost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conditions/vaccinations/pneumococcal-vaccination/" TargetMode="External"/><Relationship Id="rId11" Type="http://schemas.openxmlformats.org/officeDocument/2006/relationships/hyperlink" Target="https://www.nhs.uk/conditions/vaccinations/6-in-1-infant-vaccin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nhs.uk/conditions/vaccinations/6-in-1-infant-vaccine/" TargetMode="External"/><Relationship Id="rId15" Type="http://schemas.openxmlformats.org/officeDocument/2006/relationships/hyperlink" Target="https://www.nhs.uk/conditions/vaccinations/mmr-vaccine/" TargetMode="External"/><Relationship Id="rId23" Type="http://schemas.openxmlformats.org/officeDocument/2006/relationships/hyperlink" Target="https://www.nhs.uk/conditions/vaccinations/men-acwy-vaccine/" TargetMode="External"/><Relationship Id="rId10" Type="http://schemas.openxmlformats.org/officeDocument/2006/relationships/hyperlink" Target="https://www.nhs.uk/conditions/vaccinations/rotavirus-vaccine/" TargetMode="External"/><Relationship Id="rId19" Type="http://schemas.openxmlformats.org/officeDocument/2006/relationships/hyperlink" Target="https://www.nhs.uk/conditions/vaccinations/mmr-vacc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vaccinations/6-in-1-infant-vaccine/" TargetMode="External"/><Relationship Id="rId14" Type="http://schemas.openxmlformats.org/officeDocument/2006/relationships/hyperlink" Target="https://www.nhs.uk/conditions/vaccinations/hib-men-c-booster-vaccine/" TargetMode="External"/><Relationship Id="rId22" Type="http://schemas.openxmlformats.org/officeDocument/2006/relationships/hyperlink" Target="https://www.nhs.uk/conditions/vaccinations/3-in-1-teenage-boo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Shared Services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 Morris</dc:creator>
  <cp:lastModifiedBy>Nadine  Morris</cp:lastModifiedBy>
  <cp:revision>2</cp:revision>
  <dcterms:created xsi:type="dcterms:W3CDTF">2019-08-21T07:49:00Z</dcterms:created>
  <dcterms:modified xsi:type="dcterms:W3CDTF">2019-08-21T07:52:00Z</dcterms:modified>
</cp:coreProperties>
</file>